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D2" w:rsidRPr="00F256D2" w:rsidRDefault="00F256D2" w:rsidP="00F256D2">
      <w:pPr>
        <w:jc w:val="both"/>
        <w:rPr>
          <w:rFonts w:asciiTheme="minorHAnsi" w:hAnsiTheme="minorHAnsi" w:cstheme="minorHAnsi"/>
          <w:szCs w:val="22"/>
          <w:lang w:val="nl-NL"/>
        </w:rPr>
      </w:pPr>
      <w:r w:rsidRPr="00F256D2">
        <w:rPr>
          <w:rFonts w:asciiTheme="minorHAnsi" w:hAnsiTheme="minorHAnsi" w:cstheme="minorHAnsi"/>
          <w:b/>
          <w:szCs w:val="22"/>
          <w:lang w:val="nl-NL"/>
        </w:rPr>
        <w:t>Preek over Joh. 17, Het hogepriesterlijk gebed</w:t>
      </w:r>
      <w:r w:rsidRPr="00F256D2">
        <w:rPr>
          <w:rFonts w:asciiTheme="minorHAnsi" w:hAnsiTheme="minorHAnsi" w:cstheme="minorHAnsi"/>
          <w:szCs w:val="22"/>
          <w:lang w:val="nl-NL"/>
        </w:rPr>
        <w:t xml:space="preserve">. 16 </w:t>
      </w:r>
      <w:proofErr w:type="spellStart"/>
      <w:r w:rsidRPr="00F256D2">
        <w:rPr>
          <w:rFonts w:asciiTheme="minorHAnsi" w:hAnsiTheme="minorHAnsi" w:cstheme="minorHAnsi"/>
          <w:szCs w:val="22"/>
          <w:lang w:val="nl-NL"/>
        </w:rPr>
        <w:t>febr</w:t>
      </w:r>
      <w:proofErr w:type="spellEnd"/>
      <w:r w:rsidRPr="00F256D2">
        <w:rPr>
          <w:rFonts w:asciiTheme="minorHAnsi" w:hAnsiTheme="minorHAnsi" w:cstheme="minorHAnsi"/>
          <w:szCs w:val="22"/>
          <w:lang w:val="nl-NL"/>
        </w:rPr>
        <w:t xml:space="preserve"> 2020, JFC. Ook </w:t>
      </w:r>
      <w:proofErr w:type="spellStart"/>
      <w:r w:rsidRPr="00F256D2">
        <w:rPr>
          <w:rFonts w:asciiTheme="minorHAnsi" w:hAnsiTheme="minorHAnsi" w:cstheme="minorHAnsi"/>
          <w:szCs w:val="22"/>
          <w:lang w:val="nl-NL"/>
        </w:rPr>
        <w:t>GKv</w:t>
      </w:r>
      <w:proofErr w:type="spellEnd"/>
      <w:r w:rsidRPr="00F256D2">
        <w:rPr>
          <w:rFonts w:asciiTheme="minorHAnsi" w:hAnsiTheme="minorHAnsi" w:cstheme="minorHAnsi"/>
          <w:szCs w:val="22"/>
          <w:lang w:val="nl-NL"/>
        </w:rPr>
        <w:t xml:space="preserve"> De Burcht.</w:t>
      </w:r>
    </w:p>
    <w:p w:rsidR="00F256D2" w:rsidRPr="00F256D2" w:rsidRDefault="00F256D2" w:rsidP="00F256D2">
      <w:pPr>
        <w:jc w:val="both"/>
        <w:rPr>
          <w:rFonts w:asciiTheme="minorHAnsi" w:hAnsiTheme="minorHAnsi" w:cstheme="minorHAnsi"/>
          <w:szCs w:val="22"/>
          <w:lang w:val="nl-NL"/>
        </w:rPr>
      </w:pPr>
      <w:r w:rsidRPr="00F256D2">
        <w:rPr>
          <w:rFonts w:asciiTheme="minorHAnsi" w:hAnsiTheme="minorHAnsi" w:cstheme="minorHAnsi"/>
          <w:szCs w:val="22"/>
          <w:lang w:val="nl-NL"/>
        </w:rPr>
        <w:t>Thema: Jezus bidt voor ons. Jaarthema: Dit is Mijn Lichaam.</w:t>
      </w:r>
      <w:r w:rsidRPr="00F256D2">
        <w:rPr>
          <w:rFonts w:asciiTheme="minorHAnsi" w:hAnsiTheme="minorHAnsi" w:cstheme="minorHAnsi"/>
          <w:szCs w:val="22"/>
          <w:lang w:val="nl-NL"/>
        </w:rPr>
        <w:tab/>
      </w:r>
    </w:p>
    <w:p w:rsidR="00F256D2" w:rsidRPr="00F256D2" w:rsidRDefault="00F256D2" w:rsidP="00F256D2">
      <w:pPr>
        <w:jc w:val="both"/>
        <w:rPr>
          <w:rFonts w:asciiTheme="minorHAnsi" w:hAnsiTheme="minorHAnsi" w:cstheme="minorHAnsi"/>
          <w:sz w:val="22"/>
          <w:szCs w:val="22"/>
          <w:lang w:val="nl-NL"/>
        </w:rPr>
      </w:pP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ab/>
        <w:t>Geliefde vrienden van Koning Jezus,</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Jezus leeft! Hij is het Hoofd is van zijn wereldwijde gemeente.</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Daar staan we bij stil met ons jaarthema 'Dit is Mijn Lichaam'. </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Vandaag gaan we vanuit Johannes 17 bekijken hoe Jezus voor ons bidt.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Daarbij moeten we eerst beseffen wanneer Jezus dit gebed bad. </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Joh. 17 is de afsluiting van zijn afscheidstoespraak, net voor zijn eigen kruisdood. </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Die toespraak vind je in Joh 14-16; het gebed volgt in </w:t>
      </w:r>
      <w:proofErr w:type="spellStart"/>
      <w:r w:rsidRPr="00F256D2">
        <w:rPr>
          <w:rFonts w:asciiTheme="minorHAnsi" w:hAnsiTheme="minorHAnsi" w:cstheme="minorHAnsi"/>
          <w:sz w:val="22"/>
          <w:szCs w:val="22"/>
          <w:lang w:val="nl-NL"/>
        </w:rPr>
        <w:t>hfst</w:t>
      </w:r>
      <w:proofErr w:type="spellEnd"/>
      <w:r w:rsidRPr="00F256D2">
        <w:rPr>
          <w:rFonts w:asciiTheme="minorHAnsi" w:hAnsiTheme="minorHAnsi" w:cstheme="minorHAnsi"/>
          <w:sz w:val="22"/>
          <w:szCs w:val="22"/>
          <w:lang w:val="nl-NL"/>
        </w:rPr>
        <w:t xml:space="preserve"> 17.</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In </w:t>
      </w:r>
      <w:proofErr w:type="spellStart"/>
      <w:r w:rsidRPr="00F256D2">
        <w:rPr>
          <w:rFonts w:asciiTheme="minorHAnsi" w:hAnsiTheme="minorHAnsi" w:cstheme="minorHAnsi"/>
          <w:sz w:val="22"/>
          <w:szCs w:val="22"/>
          <w:lang w:val="nl-NL"/>
        </w:rPr>
        <w:t>hfst</w:t>
      </w:r>
      <w:proofErr w:type="spellEnd"/>
      <w:r w:rsidRPr="00F256D2">
        <w:rPr>
          <w:rFonts w:asciiTheme="minorHAnsi" w:hAnsiTheme="minorHAnsi" w:cstheme="minorHAnsi"/>
          <w:sz w:val="22"/>
          <w:szCs w:val="22"/>
          <w:lang w:val="nl-NL"/>
        </w:rPr>
        <w:t xml:space="preserve"> 18 volgt de tocht naar </w:t>
      </w:r>
      <w:proofErr w:type="spellStart"/>
      <w:r w:rsidRPr="00F256D2">
        <w:rPr>
          <w:rFonts w:asciiTheme="minorHAnsi" w:hAnsiTheme="minorHAnsi" w:cstheme="minorHAnsi"/>
          <w:sz w:val="22"/>
          <w:szCs w:val="22"/>
          <w:lang w:val="nl-NL"/>
        </w:rPr>
        <w:t>Getsemane</w:t>
      </w:r>
      <w:proofErr w:type="spellEnd"/>
      <w:r w:rsidRPr="00F256D2">
        <w:rPr>
          <w:rFonts w:asciiTheme="minorHAnsi" w:hAnsiTheme="minorHAnsi" w:cstheme="minorHAnsi"/>
          <w:sz w:val="22"/>
          <w:szCs w:val="22"/>
          <w:lang w:val="nl-NL"/>
        </w:rPr>
        <w:t xml:space="preserve"> waar Jezus later die nacht wordt gearresteerd.</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Als het gaat over hoe Jezus die avond bad denk je aan zijn gebedsworsteling in </w:t>
      </w:r>
      <w:proofErr w:type="spellStart"/>
      <w:r w:rsidRPr="00F256D2">
        <w:rPr>
          <w:rFonts w:asciiTheme="minorHAnsi" w:hAnsiTheme="minorHAnsi" w:cstheme="minorHAnsi"/>
          <w:sz w:val="22"/>
          <w:szCs w:val="22"/>
          <w:lang w:val="nl-NL"/>
        </w:rPr>
        <w:t>Getsemane</w:t>
      </w:r>
      <w:proofErr w:type="spellEnd"/>
      <w:r w:rsidRPr="00F256D2">
        <w:rPr>
          <w:rFonts w:asciiTheme="minorHAnsi" w:hAnsiTheme="minorHAnsi" w:cstheme="minorHAnsi"/>
          <w:sz w:val="22"/>
          <w:szCs w:val="22"/>
          <w:lang w:val="nl-NL"/>
        </w:rPr>
        <w:t xml:space="preserve">. Dit gebed, in Johannes 17, gaat daar nog aan vooraf en hier bidt Jezus ook voor anderen. </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Hij wist van het vreselijke lijden dat Hem te wachten stond. Hij was later die avond heel angstig. Toch bad Hij diezelfde avond uitvoerig voor al zijn volgelingen, inclusief wijzelf.  </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Wist u dat al: hoe op de avond vóór Zijn dood Jezus ook voor ons heeft gebeden</w:t>
      </w:r>
      <w:r>
        <w:rPr>
          <w:rFonts w:asciiTheme="minorHAnsi" w:hAnsiTheme="minorHAnsi" w:cstheme="minorHAnsi"/>
          <w:sz w:val="22"/>
          <w:szCs w:val="22"/>
          <w:lang w:val="nl-NL"/>
        </w:rPr>
        <w: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En dat Hij vandaag nog altijd voor ons pleit als onze levende Heer?  Wat bidt Hij dan?</w:t>
      </w:r>
    </w:p>
    <w:p w:rsidR="00F256D2" w:rsidRPr="00F256D2" w:rsidRDefault="00F256D2" w:rsidP="00F256D2">
      <w:pPr>
        <w:jc w:val="both"/>
        <w:rPr>
          <w:rFonts w:asciiTheme="minorHAnsi" w:hAnsiTheme="minorHAnsi" w:cstheme="minorHAnsi"/>
          <w:sz w:val="22"/>
          <w:szCs w:val="22"/>
          <w:lang w:val="nl-NL"/>
        </w:rPr>
      </w:pP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Dit hogepriesterlijke gebed van Jezus heeft drie hoofddelen:</w:t>
      </w:r>
    </w:p>
    <w:p w:rsidR="00F256D2" w:rsidRPr="00F256D2" w:rsidRDefault="00F256D2" w:rsidP="00F256D2">
      <w:pPr>
        <w:jc w:val="both"/>
        <w:rPr>
          <w:rFonts w:asciiTheme="minorHAnsi" w:hAnsiTheme="minorHAnsi" w:cstheme="minorHAnsi"/>
          <w:sz w:val="22"/>
          <w:szCs w:val="22"/>
          <w:u w:val="single"/>
          <w:lang w:val="nl-NL"/>
        </w:rPr>
      </w:pPr>
      <w:r w:rsidRPr="00F256D2">
        <w:rPr>
          <w:rFonts w:asciiTheme="minorHAnsi" w:hAnsiTheme="minorHAnsi" w:cstheme="minorHAnsi"/>
          <w:sz w:val="22"/>
          <w:szCs w:val="22"/>
          <w:lang w:val="nl-NL"/>
        </w:rPr>
        <w:t xml:space="preserve">in </w:t>
      </w:r>
      <w:proofErr w:type="spellStart"/>
      <w:r w:rsidRPr="00F256D2">
        <w:rPr>
          <w:rFonts w:asciiTheme="minorHAnsi" w:hAnsiTheme="minorHAnsi" w:cstheme="minorHAnsi"/>
          <w:sz w:val="22"/>
          <w:szCs w:val="22"/>
          <w:lang w:val="nl-NL"/>
        </w:rPr>
        <w:t>vs</w:t>
      </w:r>
      <w:proofErr w:type="spellEnd"/>
      <w:r w:rsidRPr="00F256D2">
        <w:rPr>
          <w:rFonts w:asciiTheme="minorHAnsi" w:hAnsiTheme="minorHAnsi" w:cstheme="minorHAnsi"/>
          <w:sz w:val="22"/>
          <w:szCs w:val="22"/>
          <w:lang w:val="nl-NL"/>
        </w:rPr>
        <w:t xml:space="preserve"> 1-8 bidt Hij </w:t>
      </w:r>
      <w:r w:rsidRPr="00F256D2">
        <w:rPr>
          <w:rFonts w:asciiTheme="minorHAnsi" w:hAnsiTheme="minorHAnsi" w:cstheme="minorHAnsi"/>
          <w:sz w:val="22"/>
          <w:szCs w:val="22"/>
          <w:u w:val="single"/>
          <w:lang w:val="nl-NL"/>
        </w:rPr>
        <w:t>voor zichzelf.</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In </w:t>
      </w:r>
      <w:proofErr w:type="spellStart"/>
      <w:r w:rsidRPr="00F256D2">
        <w:rPr>
          <w:rFonts w:asciiTheme="minorHAnsi" w:hAnsiTheme="minorHAnsi" w:cstheme="minorHAnsi"/>
          <w:sz w:val="22"/>
          <w:szCs w:val="22"/>
          <w:lang w:val="nl-NL"/>
        </w:rPr>
        <w:t>vs</w:t>
      </w:r>
      <w:proofErr w:type="spellEnd"/>
      <w:r w:rsidRPr="00F256D2">
        <w:rPr>
          <w:rFonts w:asciiTheme="minorHAnsi" w:hAnsiTheme="minorHAnsi" w:cstheme="minorHAnsi"/>
          <w:sz w:val="22"/>
          <w:szCs w:val="22"/>
          <w:lang w:val="nl-NL"/>
        </w:rPr>
        <w:t xml:space="preserve"> 9-19 bidt Hij </w:t>
      </w:r>
      <w:r w:rsidRPr="00F256D2">
        <w:rPr>
          <w:rFonts w:asciiTheme="minorHAnsi" w:hAnsiTheme="minorHAnsi" w:cstheme="minorHAnsi"/>
          <w:sz w:val="22"/>
          <w:szCs w:val="22"/>
          <w:u w:val="single"/>
          <w:lang w:val="nl-NL"/>
        </w:rPr>
        <w:t>voor Zijn discipelen</w:t>
      </w:r>
      <w:r w:rsidRPr="00F256D2">
        <w:rPr>
          <w:rFonts w:asciiTheme="minorHAnsi" w:hAnsiTheme="minorHAnsi" w:cstheme="minorHAnsi"/>
          <w:sz w:val="22"/>
          <w:szCs w:val="22"/>
          <w:lang w:val="nl-NL"/>
        </w:rPr>
        <w: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In </w:t>
      </w:r>
      <w:proofErr w:type="spellStart"/>
      <w:r w:rsidRPr="00F256D2">
        <w:rPr>
          <w:rFonts w:asciiTheme="minorHAnsi" w:hAnsiTheme="minorHAnsi" w:cstheme="minorHAnsi"/>
          <w:sz w:val="22"/>
          <w:szCs w:val="22"/>
          <w:lang w:val="nl-NL"/>
        </w:rPr>
        <w:t>vs</w:t>
      </w:r>
      <w:proofErr w:type="spellEnd"/>
      <w:r w:rsidRPr="00F256D2">
        <w:rPr>
          <w:rFonts w:asciiTheme="minorHAnsi" w:hAnsiTheme="minorHAnsi" w:cstheme="minorHAnsi"/>
          <w:sz w:val="22"/>
          <w:szCs w:val="22"/>
          <w:lang w:val="nl-NL"/>
        </w:rPr>
        <w:t xml:space="preserve"> 20-26 bidt Hij </w:t>
      </w:r>
      <w:r w:rsidRPr="00F256D2">
        <w:rPr>
          <w:rFonts w:asciiTheme="minorHAnsi" w:hAnsiTheme="minorHAnsi" w:cstheme="minorHAnsi"/>
          <w:sz w:val="22"/>
          <w:szCs w:val="22"/>
          <w:u w:val="single"/>
          <w:lang w:val="nl-NL"/>
        </w:rPr>
        <w:t>voor alle gelovigen</w:t>
      </w:r>
      <w:r w:rsidRPr="00F256D2">
        <w:rPr>
          <w:rFonts w:asciiTheme="minorHAnsi" w:hAnsiTheme="minorHAnsi" w:cstheme="minorHAnsi"/>
          <w:sz w:val="22"/>
          <w:szCs w:val="22"/>
          <w:lang w:val="nl-NL"/>
        </w:rPr>
        <w:t>, inclusief wijzelf.</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Dat is bemoedigend om onthouden: Jezus zelf is onze kracht; Hij bidt voor ons!.</w:t>
      </w:r>
    </w:p>
    <w:p w:rsidR="00F256D2" w:rsidRPr="00F256D2" w:rsidRDefault="00F256D2" w:rsidP="00F256D2">
      <w:pPr>
        <w:jc w:val="both"/>
        <w:rPr>
          <w:rFonts w:asciiTheme="minorHAnsi" w:hAnsiTheme="minorHAnsi" w:cstheme="minorHAnsi"/>
          <w:sz w:val="22"/>
          <w:szCs w:val="22"/>
          <w:lang w:val="nl-NL"/>
        </w:rPr>
      </w:pP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Uit elk van de drie hoofddelen gaan we vandaag drie kerngedachten kort bekijken.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Die hebben ook steeds weer iets te maken met onszelf en ons eigen gebed.</w:t>
      </w:r>
    </w:p>
    <w:p w:rsidR="00F256D2" w:rsidRPr="00F256D2" w:rsidRDefault="00F256D2" w:rsidP="00F256D2">
      <w:pPr>
        <w:jc w:val="both"/>
        <w:rPr>
          <w:rFonts w:asciiTheme="minorHAnsi" w:hAnsiTheme="minorHAnsi" w:cstheme="minorHAnsi"/>
          <w:sz w:val="22"/>
          <w:szCs w:val="22"/>
          <w:u w:val="single"/>
          <w:lang w:val="nl-NL"/>
        </w:rPr>
      </w:pPr>
      <w:r w:rsidRPr="00F256D2">
        <w:rPr>
          <w:rFonts w:asciiTheme="minorHAnsi" w:hAnsiTheme="minorHAnsi" w:cstheme="minorHAnsi"/>
          <w:sz w:val="22"/>
          <w:szCs w:val="22"/>
          <w:lang w:val="nl-NL"/>
        </w:rPr>
        <w:t xml:space="preserve">Allereerst uit </w:t>
      </w:r>
      <w:proofErr w:type="spellStart"/>
      <w:r w:rsidRPr="00F256D2">
        <w:rPr>
          <w:rFonts w:asciiTheme="minorHAnsi" w:hAnsiTheme="minorHAnsi" w:cstheme="minorHAnsi"/>
          <w:sz w:val="22"/>
          <w:szCs w:val="22"/>
          <w:u w:val="single"/>
          <w:lang w:val="nl-NL"/>
        </w:rPr>
        <w:t>vs</w:t>
      </w:r>
      <w:proofErr w:type="spellEnd"/>
      <w:r w:rsidRPr="00F256D2">
        <w:rPr>
          <w:rFonts w:asciiTheme="minorHAnsi" w:hAnsiTheme="minorHAnsi" w:cstheme="minorHAnsi"/>
          <w:sz w:val="22"/>
          <w:szCs w:val="22"/>
          <w:u w:val="single"/>
          <w:lang w:val="nl-NL"/>
        </w:rPr>
        <w:t xml:space="preserve"> 1-8, waar Jezus bidt voor zichzelf.</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Drie kernzaken in dit gedeelte zijn: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1A. Gods grootheid of heerlijkheid</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1B. Gods Naam</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1C. Eeuwig leven.</w:t>
      </w:r>
    </w:p>
    <w:p w:rsidR="00F256D2" w:rsidRPr="00F256D2" w:rsidRDefault="00F256D2" w:rsidP="00F256D2">
      <w:pPr>
        <w:jc w:val="both"/>
        <w:rPr>
          <w:rFonts w:asciiTheme="minorHAnsi" w:hAnsiTheme="minorHAnsi" w:cstheme="minorHAnsi"/>
          <w:sz w:val="22"/>
          <w:szCs w:val="22"/>
          <w:lang w:val="nl-NL"/>
        </w:rPr>
      </w:pP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u w:val="single"/>
          <w:lang w:val="nl-NL"/>
        </w:rPr>
        <w:t>1A. Gods grootheid of heerlijkheid</w:t>
      </w:r>
      <w:r w:rsidRPr="00F256D2">
        <w:rPr>
          <w:rFonts w:asciiTheme="minorHAnsi" w:hAnsiTheme="minorHAnsi" w:cstheme="minorHAnsi"/>
          <w:sz w:val="22"/>
          <w:szCs w:val="22"/>
          <w:lang w:val="nl-NL"/>
        </w:rPr>
        <w: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Dit is een sleutelwoord dat in Joh 17  wel zeven keer wordt genoemd.</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Het woord dat in de NBV met 'grootheid' wordt vertaald is 'heerlijkheid' of 'glorie'.</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In het OT wordt dit woord alleen gebruikt voor God zelf: voor Zijn heilige uitstraling.</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Het wijst op Gods aanwezigheid op de </w:t>
      </w:r>
      <w:proofErr w:type="spellStart"/>
      <w:r w:rsidRPr="00F256D2">
        <w:rPr>
          <w:rFonts w:asciiTheme="minorHAnsi" w:hAnsiTheme="minorHAnsi" w:cstheme="minorHAnsi"/>
          <w:sz w:val="22"/>
          <w:szCs w:val="22"/>
          <w:lang w:val="nl-NL"/>
        </w:rPr>
        <w:t>Sinaï</w:t>
      </w:r>
      <w:proofErr w:type="spellEnd"/>
      <w:r w:rsidRPr="00F256D2">
        <w:rPr>
          <w:rFonts w:asciiTheme="minorHAnsi" w:hAnsiTheme="minorHAnsi" w:cstheme="minorHAnsi"/>
          <w:sz w:val="22"/>
          <w:szCs w:val="22"/>
          <w:lang w:val="nl-NL"/>
        </w:rPr>
        <w:t>, in de tabernakel en in de tempel - daar waar er een overweldigend besef was van zijn grootheid en heiligheid.</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Johannes bespeurde deze stralende heerlijkheid op vele momenten in het leven van Jezus:</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bij zijn dood aan het kruis, bij zijn opstanding en bij zijn hemelvaart. </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Jezus is Gods tastbare, zichtbare Woord - God die in zijn grootheid heel dichtbij ons komt.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Jezus kwam om de goedheid en waarheid van God te tonen; in Hem wordt de goddelijke glorie duidelijk die Jezus al bezat voordat hij op aarde kwam en die Hij nu weer heeft.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'Toon uw grootheid, uw heerlijkheid', bidt Jezus,'want nu is de tijd daarvoor gekomen'.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Letterlijk staat er: 'nu is het uur gekomen'. Eerst hoor je in het evangelie dat Zijn uur nog niet is gekomen en dat Jezus zich terugtrekt. Maar nu, op de avond voor zijn dood, zegt Jezus: 'het uur, het beslissende, cruciale moment, is nu aangebroken.'</w:t>
      </w:r>
      <w:r>
        <w:rPr>
          <w:rFonts w:asciiTheme="minorHAnsi" w:hAnsiTheme="minorHAnsi" w:cstheme="minorHAnsi"/>
          <w:sz w:val="22"/>
          <w:szCs w:val="22"/>
          <w:lang w:val="nl-NL"/>
        </w:rPr>
        <w:t xml:space="preserve"> </w:t>
      </w:r>
      <w:r w:rsidRPr="00F256D2">
        <w:rPr>
          <w:rFonts w:asciiTheme="minorHAnsi" w:hAnsiTheme="minorHAnsi" w:cstheme="minorHAnsi"/>
          <w:sz w:val="22"/>
          <w:szCs w:val="22"/>
          <w:lang w:val="nl-NL"/>
        </w:rPr>
        <w:t xml:space="preserve">Want de vernedering door het kruis, was het moment waarop Jezus volop werd verheerlijkt. </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Door een Lam te worden, door zich op te offeren, werd Hij onze Redder en volvoerde Gods plan. Zijn dood wordt door Johannes ook beschreven als een verhoging, waardoor Jezus boven alles wordt uitgetild als de </w:t>
      </w:r>
      <w:proofErr w:type="spellStart"/>
      <w:r w:rsidRPr="00F256D2">
        <w:rPr>
          <w:rFonts w:asciiTheme="minorHAnsi" w:hAnsiTheme="minorHAnsi" w:cstheme="minorHAnsi"/>
          <w:sz w:val="22"/>
          <w:szCs w:val="22"/>
          <w:lang w:val="nl-NL"/>
        </w:rPr>
        <w:t>Koning-knecht</w:t>
      </w:r>
      <w:proofErr w:type="spellEnd"/>
      <w:r w:rsidRPr="00F256D2">
        <w:rPr>
          <w:rFonts w:asciiTheme="minorHAnsi" w:hAnsiTheme="minorHAnsi" w:cstheme="minorHAnsi"/>
          <w:sz w:val="22"/>
          <w:szCs w:val="22"/>
          <w:lang w:val="nl-NL"/>
        </w:rPr>
        <w:t>, de Messias van God.</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Het ging Jezus er ten diepste om deze grootheid of heerlijkheid van God te tonen.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Daar moet het ons dus ook om gaan - in ons bidden en in ons leven als christenen - dat in alles wat ons overkomt, goed of slecht, iets van Gods grootheid in onze wereld straalt.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Dan gaat het niet om onszelf, maar om de glorie van onze Heer - zoals Jezus leerde bidden:   'Onze Vader in de hemel, Uw Naam worde geheiligd'. </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Dat leidt ons direct naar een tweede kernzaak in het gebed van Jezus.</w:t>
      </w:r>
    </w:p>
    <w:p w:rsidR="00F256D2" w:rsidRPr="00F256D2" w:rsidRDefault="00F256D2" w:rsidP="00F256D2">
      <w:pPr>
        <w:jc w:val="both"/>
        <w:rPr>
          <w:rFonts w:asciiTheme="minorHAnsi" w:hAnsiTheme="minorHAnsi" w:cstheme="minorHAnsi"/>
          <w:sz w:val="22"/>
          <w:szCs w:val="22"/>
          <w:lang w:val="nl-NL"/>
        </w:rPr>
      </w:pPr>
    </w:p>
    <w:p w:rsidR="00F256D2" w:rsidRPr="00F256D2" w:rsidRDefault="00F256D2" w:rsidP="00F256D2">
      <w:pPr>
        <w:jc w:val="both"/>
        <w:rPr>
          <w:rFonts w:asciiTheme="minorHAnsi" w:hAnsiTheme="minorHAnsi" w:cstheme="minorHAnsi"/>
          <w:sz w:val="22"/>
          <w:szCs w:val="22"/>
          <w:u w:val="single"/>
          <w:lang w:val="nl-NL"/>
        </w:rPr>
      </w:pPr>
      <w:r w:rsidRPr="00F256D2">
        <w:rPr>
          <w:rFonts w:asciiTheme="minorHAnsi" w:hAnsiTheme="minorHAnsi" w:cstheme="minorHAnsi"/>
          <w:sz w:val="22"/>
          <w:szCs w:val="22"/>
          <w:lang w:val="nl-NL"/>
        </w:rPr>
        <w:lastRenderedPageBreak/>
        <w:t xml:space="preserve">1B. </w:t>
      </w:r>
      <w:r w:rsidRPr="00F256D2">
        <w:rPr>
          <w:rFonts w:asciiTheme="minorHAnsi" w:hAnsiTheme="minorHAnsi" w:cstheme="minorHAnsi"/>
          <w:sz w:val="22"/>
          <w:szCs w:val="22"/>
          <w:u w:val="single"/>
          <w:lang w:val="nl-NL"/>
        </w:rPr>
        <w:t>Gods Naam: Vader.</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De aanhef waarmee Jezus zijn gebed begint is veelzeggend.</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Hij spreekt God aan als 'Vader' en die naam komt in dit gebed zes keer voor met in </w:t>
      </w:r>
      <w:proofErr w:type="spellStart"/>
      <w:r w:rsidRPr="00F256D2">
        <w:rPr>
          <w:rFonts w:asciiTheme="minorHAnsi" w:hAnsiTheme="minorHAnsi" w:cstheme="minorHAnsi"/>
          <w:sz w:val="22"/>
          <w:szCs w:val="22"/>
          <w:lang w:val="nl-NL"/>
        </w:rPr>
        <w:t>vs</w:t>
      </w:r>
      <w:proofErr w:type="spellEnd"/>
      <w:r w:rsidRPr="00F256D2">
        <w:rPr>
          <w:rFonts w:asciiTheme="minorHAnsi" w:hAnsiTheme="minorHAnsi" w:cstheme="minorHAnsi"/>
          <w:sz w:val="22"/>
          <w:szCs w:val="22"/>
          <w:lang w:val="nl-NL"/>
        </w:rPr>
        <w:t xml:space="preserve"> 11 de toevoeging 'Heilige Vader' en in </w:t>
      </w:r>
      <w:proofErr w:type="spellStart"/>
      <w:r w:rsidRPr="00F256D2">
        <w:rPr>
          <w:rFonts w:asciiTheme="minorHAnsi" w:hAnsiTheme="minorHAnsi" w:cstheme="minorHAnsi"/>
          <w:sz w:val="22"/>
          <w:szCs w:val="22"/>
          <w:lang w:val="nl-NL"/>
        </w:rPr>
        <w:t>vs</w:t>
      </w:r>
      <w:proofErr w:type="spellEnd"/>
      <w:r w:rsidRPr="00F256D2">
        <w:rPr>
          <w:rFonts w:asciiTheme="minorHAnsi" w:hAnsiTheme="minorHAnsi" w:cstheme="minorHAnsi"/>
          <w:sz w:val="22"/>
          <w:szCs w:val="22"/>
          <w:lang w:val="nl-NL"/>
        </w:rPr>
        <w:t xml:space="preserve"> 25 'Rechtvaardige Vader'.</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Achter het Griekse 'Pater' ligt hier het Aramese '</w:t>
      </w:r>
      <w:proofErr w:type="spellStart"/>
      <w:r w:rsidRPr="00F256D2">
        <w:rPr>
          <w:rFonts w:asciiTheme="minorHAnsi" w:hAnsiTheme="minorHAnsi" w:cstheme="minorHAnsi"/>
          <w:sz w:val="22"/>
          <w:szCs w:val="22"/>
          <w:lang w:val="nl-NL"/>
        </w:rPr>
        <w:t>Abba</w:t>
      </w:r>
      <w:proofErr w:type="spellEnd"/>
      <w:r w:rsidRPr="00F256D2">
        <w:rPr>
          <w:rFonts w:asciiTheme="minorHAnsi" w:hAnsiTheme="minorHAnsi" w:cstheme="minorHAnsi"/>
          <w:sz w:val="22"/>
          <w:szCs w:val="22"/>
          <w:lang w:val="nl-NL"/>
        </w:rPr>
        <w:t>' - dat wordt in het Midden-Oosten nog altijd gebruikt wordt als het verkleinwoord van kinderen voor hun vader: '</w:t>
      </w:r>
      <w:proofErr w:type="spellStart"/>
      <w:r w:rsidRPr="00F256D2">
        <w:rPr>
          <w:rFonts w:asciiTheme="minorHAnsi" w:hAnsiTheme="minorHAnsi" w:cstheme="minorHAnsi"/>
          <w:sz w:val="22"/>
          <w:szCs w:val="22"/>
          <w:lang w:val="nl-NL"/>
        </w:rPr>
        <w:t>Abba</w:t>
      </w:r>
      <w:proofErr w:type="spellEnd"/>
      <w:r w:rsidRPr="00F256D2">
        <w:rPr>
          <w:rFonts w:asciiTheme="minorHAnsi" w:hAnsiTheme="minorHAnsi" w:cstheme="minorHAnsi"/>
          <w:sz w:val="22"/>
          <w:szCs w:val="22"/>
          <w:lang w:val="nl-NL"/>
        </w:rPr>
        <w:t>' of 'Pappa'.</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Dat toont de intieme verbondenheid die Jezus had met zijn Vader. Niemand anders durfde zo God aan te spreken. Maar in de evangeliën worden 21 gebeden van Jezus genoemd en altijd met deze aanhef. Zo leerde Hij ook zijn leerlingen bidden: 'Onze Vader in de hemel..'</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In vers 6 en vers 11-12 wordt Gods naam genoemd door Jezus: 'Ik heb aan de mensen die U mij gaf Uw Naam bekendgemaakt.'  Jezus kwam om te laten zien Wie God is.</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Gods Naam, dat is zijn diepste identiteit en reputatie. </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In woord en daad toonde Jezus iets van de goedheid en waarheid van de Heer.</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Dat dient dus ook in ons gebed en leven ons hoogste doel te zijn: dat Gods Naam bekend wordt gemaakt en geëerd wordt. </w:t>
      </w:r>
      <w:r>
        <w:rPr>
          <w:rFonts w:asciiTheme="minorHAnsi" w:hAnsiTheme="minorHAnsi" w:cstheme="minorHAnsi"/>
          <w:sz w:val="22"/>
          <w:szCs w:val="22"/>
          <w:lang w:val="nl-NL"/>
        </w:rPr>
        <w:t xml:space="preserve"> 'Hemelse Vader, uw Naam worde</w:t>
      </w:r>
      <w:r w:rsidRPr="00F256D2">
        <w:rPr>
          <w:rFonts w:asciiTheme="minorHAnsi" w:hAnsiTheme="minorHAnsi" w:cstheme="minorHAnsi"/>
          <w:sz w:val="22"/>
          <w:szCs w:val="22"/>
          <w:lang w:val="nl-NL"/>
        </w:rPr>
        <w:t xml:space="preserve"> geheiligd, in ons midden, en ook via mijn leven'.</w:t>
      </w:r>
    </w:p>
    <w:p w:rsidR="00F256D2" w:rsidRPr="00F256D2" w:rsidRDefault="00F256D2" w:rsidP="00F256D2">
      <w:pPr>
        <w:jc w:val="both"/>
        <w:rPr>
          <w:rFonts w:asciiTheme="minorHAnsi" w:hAnsiTheme="minorHAnsi" w:cstheme="minorHAnsi"/>
          <w:sz w:val="22"/>
          <w:szCs w:val="22"/>
          <w:lang w:val="nl-NL"/>
        </w:rPr>
      </w:pP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1C. </w:t>
      </w:r>
      <w:r w:rsidRPr="00F256D2">
        <w:rPr>
          <w:rFonts w:asciiTheme="minorHAnsi" w:hAnsiTheme="minorHAnsi" w:cstheme="minorHAnsi"/>
          <w:sz w:val="22"/>
          <w:szCs w:val="22"/>
          <w:u w:val="single"/>
          <w:lang w:val="nl-NL"/>
        </w:rPr>
        <w:t>Eeuwig leven.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U merkt wel dat er heel veel in dit gebed van Jezus zit.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In het eerste deel zegt Hij ook wat de bedoeling was van zijn komst: Hij kwam, volgens vers twee 'om aan de mensen die God hem gaf het eeuwige leven te schenken.'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Wanneer Jezus hier bidt over de Gods grootheid en over zijn naam als de enige ware God, gaat dat vanzelf over in een gebed voor zijn reddingswerk onder ons mensen.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De glorie van God wordt mede zichtbaar in het feit dat Hij </w:t>
      </w:r>
      <w:r w:rsidRPr="00F256D2">
        <w:rPr>
          <w:rFonts w:asciiTheme="minorHAnsi" w:hAnsiTheme="minorHAnsi" w:cstheme="minorHAnsi"/>
          <w:i/>
          <w:sz w:val="22"/>
          <w:szCs w:val="22"/>
          <w:lang w:val="nl-NL"/>
        </w:rPr>
        <w:t>leven</w:t>
      </w:r>
      <w:r w:rsidRPr="00F256D2">
        <w:rPr>
          <w:rFonts w:asciiTheme="minorHAnsi" w:hAnsiTheme="minorHAnsi" w:cstheme="minorHAnsi"/>
          <w:sz w:val="22"/>
          <w:szCs w:val="22"/>
          <w:lang w:val="nl-NL"/>
        </w:rPr>
        <w:t xml:space="preserve"> brengt aan zondaren.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Jezus ontving de macht om ons te bevrijden van boze, vernietigende machten.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Zijn doel is om ieder die gelooft eeuwig leven te schenken.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Daarmee wordt niet allereerst bedoeld ons leven na de dood in Gods nabijheid: het gaat bij eeuwig leven niet allereerst om de tijdsduur ervan maar om de kwaliteit ervan, ook nu al.</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Want, zegt vers 3: 'Eeuwig leven, dat is dat zij U kennen..'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De kern van het leven met God is niet dat het altijd voortduurt maar dat we de Eeuwige kennen die de bron is van waarachtig leven.</w:t>
      </w:r>
      <w:r>
        <w:rPr>
          <w:rFonts w:asciiTheme="minorHAnsi" w:hAnsiTheme="minorHAnsi" w:cstheme="minorHAnsi"/>
          <w:sz w:val="22"/>
          <w:szCs w:val="22"/>
          <w:lang w:val="nl-NL"/>
        </w:rPr>
        <w:t xml:space="preserve">  </w:t>
      </w:r>
      <w:r w:rsidRPr="00F256D2">
        <w:rPr>
          <w:rFonts w:asciiTheme="minorHAnsi" w:hAnsiTheme="minorHAnsi" w:cstheme="minorHAnsi"/>
          <w:sz w:val="22"/>
          <w:szCs w:val="22"/>
          <w:lang w:val="nl-NL"/>
        </w:rPr>
        <w:t xml:space="preserve">Jezus leert </w:t>
      </w:r>
      <w:r>
        <w:rPr>
          <w:rFonts w:asciiTheme="minorHAnsi" w:hAnsiTheme="minorHAnsi" w:cstheme="minorHAnsi"/>
          <w:sz w:val="22"/>
          <w:szCs w:val="22"/>
          <w:lang w:val="nl-NL"/>
        </w:rPr>
        <w:t>hier</w:t>
      </w:r>
      <w:r w:rsidRPr="00F256D2">
        <w:rPr>
          <w:rFonts w:asciiTheme="minorHAnsi" w:hAnsiTheme="minorHAnsi" w:cstheme="minorHAnsi"/>
          <w:sz w:val="22"/>
          <w:szCs w:val="22"/>
          <w:lang w:val="nl-NL"/>
        </w:rPr>
        <w:t xml:space="preserve"> dat God kennen ons diepste verlangen en streven dient te zijn. </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Als je vooral leeft voor alles wat onze wereld je biedt, zul je altijd onbevredigd blijven.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Boven ons aardse bestaan uit, zoeken we God die onze wereld schiep, de Eeuwige en Almachtige God, die we kennen als Vader, Zoon en heilige Geest.</w:t>
      </w:r>
      <w:r>
        <w:rPr>
          <w:rFonts w:asciiTheme="minorHAnsi" w:hAnsiTheme="minorHAnsi" w:cstheme="minorHAnsi"/>
          <w:sz w:val="22"/>
          <w:szCs w:val="22"/>
          <w:lang w:val="nl-NL"/>
        </w:rPr>
        <w:t xml:space="preserve">  </w:t>
      </w:r>
      <w:r w:rsidRPr="00F256D2">
        <w:rPr>
          <w:rFonts w:asciiTheme="minorHAnsi" w:hAnsiTheme="minorHAnsi" w:cstheme="minorHAnsi"/>
          <w:sz w:val="22"/>
          <w:szCs w:val="22"/>
          <w:lang w:val="nl-NL"/>
        </w:rPr>
        <w:t>Laat dit ons gebed zijn: Hem te kennen, totdat we Hem zien zoals Hij is.</w:t>
      </w:r>
    </w:p>
    <w:p w:rsidR="00F256D2" w:rsidRPr="00F256D2" w:rsidRDefault="00F256D2" w:rsidP="00F256D2">
      <w:pPr>
        <w:jc w:val="both"/>
        <w:rPr>
          <w:rFonts w:asciiTheme="minorHAnsi" w:hAnsiTheme="minorHAnsi" w:cstheme="minorHAnsi"/>
          <w:sz w:val="22"/>
          <w:szCs w:val="22"/>
          <w:lang w:val="nl-NL"/>
        </w:rPr>
      </w:pP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Het tweede deel van het gebed van Jezus van vers 9-19 is gericht op </w:t>
      </w:r>
      <w:r w:rsidRPr="00F256D2">
        <w:rPr>
          <w:rFonts w:asciiTheme="minorHAnsi" w:hAnsiTheme="minorHAnsi" w:cstheme="minorHAnsi"/>
          <w:sz w:val="22"/>
          <w:szCs w:val="22"/>
          <w:u w:val="single"/>
          <w:lang w:val="nl-NL"/>
        </w:rPr>
        <w:t>zijn discipelen</w:t>
      </w:r>
      <w:r w:rsidRPr="00F256D2">
        <w:rPr>
          <w:rFonts w:asciiTheme="minorHAnsi" w:hAnsiTheme="minorHAnsi" w:cstheme="minorHAnsi"/>
          <w:sz w:val="22"/>
          <w:szCs w:val="22"/>
          <w:lang w:val="nl-NL"/>
        </w:rPr>
        <w: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Ook hier kijken we weer kort naar drie dingen die Jezus bidt: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2A. Om Gods bewaring</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2B. Om hun vreugde of vrede</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2C. Om hun heiliging</w:t>
      </w:r>
    </w:p>
    <w:p w:rsidR="00F256D2" w:rsidRPr="00F256D2" w:rsidRDefault="00F256D2" w:rsidP="00F256D2">
      <w:pPr>
        <w:jc w:val="both"/>
        <w:rPr>
          <w:rFonts w:asciiTheme="minorHAnsi" w:hAnsiTheme="minorHAnsi" w:cstheme="minorHAnsi"/>
          <w:sz w:val="22"/>
          <w:szCs w:val="22"/>
          <w:lang w:val="nl-NL"/>
        </w:rPr>
      </w:pP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2A. </w:t>
      </w:r>
      <w:r w:rsidRPr="00F256D2">
        <w:rPr>
          <w:rFonts w:asciiTheme="minorHAnsi" w:hAnsiTheme="minorHAnsi" w:cstheme="minorHAnsi"/>
          <w:sz w:val="22"/>
          <w:szCs w:val="22"/>
          <w:u w:val="single"/>
          <w:lang w:val="nl-NL"/>
        </w:rPr>
        <w:t>Gods bewaring</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Jezus bidt in </w:t>
      </w:r>
      <w:proofErr w:type="spellStart"/>
      <w:r w:rsidRPr="00F256D2">
        <w:rPr>
          <w:rFonts w:asciiTheme="minorHAnsi" w:hAnsiTheme="minorHAnsi" w:cstheme="minorHAnsi"/>
          <w:sz w:val="22"/>
          <w:szCs w:val="22"/>
          <w:lang w:val="nl-NL"/>
        </w:rPr>
        <w:t>vs</w:t>
      </w:r>
      <w:proofErr w:type="spellEnd"/>
      <w:r w:rsidRPr="00F256D2">
        <w:rPr>
          <w:rFonts w:asciiTheme="minorHAnsi" w:hAnsiTheme="minorHAnsi" w:cstheme="minorHAnsi"/>
          <w:sz w:val="22"/>
          <w:szCs w:val="22"/>
          <w:lang w:val="nl-NL"/>
        </w:rPr>
        <w:t xml:space="preserve"> 10 voor zijn discipelen dat iets van Gods grootheid of heerlijkheid in hen zichtbaar mag worden. Dat </w:t>
      </w:r>
      <w:proofErr w:type="spellStart"/>
      <w:r w:rsidRPr="00F256D2">
        <w:rPr>
          <w:rFonts w:asciiTheme="minorHAnsi" w:hAnsiTheme="minorHAnsi" w:cstheme="minorHAnsi"/>
          <w:sz w:val="22"/>
          <w:szCs w:val="22"/>
          <w:lang w:val="nl-NL"/>
        </w:rPr>
        <w:t>kán</w:t>
      </w:r>
      <w:proofErr w:type="spellEnd"/>
      <w:r w:rsidRPr="00F256D2">
        <w:rPr>
          <w:rFonts w:asciiTheme="minorHAnsi" w:hAnsiTheme="minorHAnsi" w:cstheme="minorHAnsi"/>
          <w:sz w:val="22"/>
          <w:szCs w:val="22"/>
          <w:lang w:val="nl-NL"/>
        </w:rPr>
        <w:t xml:space="preserve"> dus blijkbaar: dat Gods glorie in ons mensen gestalte krijgt.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Maar dat betekent wel dat we bewaard of beschermd dienen te worden, bidt Jezus in vers 11.</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'Heilige Vader, bewaar hen door uw naam', zegt Jezus.</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Zelf zal Hij terug keren naar zijn Vader - na zijn dood, opstanding en hemelvaart.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Maar zegt Jezus: 'zij blijven wel in de wereld'.</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'En die wereld haat hen, omdat ze er niet bij horen', vervolgt hij in </w:t>
      </w:r>
      <w:proofErr w:type="spellStart"/>
      <w:r w:rsidRPr="00F256D2">
        <w:rPr>
          <w:rFonts w:asciiTheme="minorHAnsi" w:hAnsiTheme="minorHAnsi" w:cstheme="minorHAnsi"/>
          <w:sz w:val="22"/>
          <w:szCs w:val="22"/>
          <w:lang w:val="nl-NL"/>
        </w:rPr>
        <w:t>vs</w:t>
      </w:r>
      <w:proofErr w:type="spellEnd"/>
      <w:r w:rsidRPr="00F256D2">
        <w:rPr>
          <w:rFonts w:asciiTheme="minorHAnsi" w:hAnsiTheme="minorHAnsi" w:cstheme="minorHAnsi"/>
          <w:sz w:val="22"/>
          <w:szCs w:val="22"/>
          <w:lang w:val="nl-NL"/>
        </w:rPr>
        <w:t xml:space="preserve"> 14.</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Jezus bidt of zijn leerlingen beschermd mogen blijven in een gevallen wereld die hen haat.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Dat dient ook ons gebed te zijn in een wereld die je vaak ongemerkt meesleurt naar allerlei verleidingen en die je soms volledig kan opslokken met onbelangrijke bijzaken.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Soms moet je leven gesnoeid worden, voordat je meer vrucht kunt dragen voor de Heer.</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In een gevallen wereld </w:t>
      </w:r>
      <w:r>
        <w:rPr>
          <w:rFonts w:asciiTheme="minorHAnsi" w:hAnsiTheme="minorHAnsi" w:cstheme="minorHAnsi"/>
          <w:sz w:val="22"/>
          <w:szCs w:val="22"/>
          <w:lang w:val="nl-NL"/>
        </w:rPr>
        <w:t>dienen we</w:t>
      </w:r>
      <w:r w:rsidRPr="00F256D2">
        <w:rPr>
          <w:rFonts w:asciiTheme="minorHAnsi" w:hAnsiTheme="minorHAnsi" w:cstheme="minorHAnsi"/>
          <w:sz w:val="22"/>
          <w:szCs w:val="22"/>
          <w:lang w:val="nl-NL"/>
        </w:rPr>
        <w:t xml:space="preserve"> bewaard te blijven door Gods Naam - door constant te beseffen Wie de Heer is - door</w:t>
      </w:r>
      <w:r>
        <w:rPr>
          <w:rFonts w:asciiTheme="minorHAnsi" w:hAnsiTheme="minorHAnsi" w:cstheme="minorHAnsi"/>
          <w:sz w:val="22"/>
          <w:szCs w:val="22"/>
          <w:lang w:val="nl-NL"/>
        </w:rPr>
        <w:t xml:space="preserve"> </w:t>
      </w:r>
      <w:r w:rsidRPr="00F256D2">
        <w:rPr>
          <w:rFonts w:asciiTheme="minorHAnsi" w:hAnsiTheme="minorHAnsi" w:cstheme="minorHAnsi"/>
          <w:sz w:val="22"/>
          <w:szCs w:val="22"/>
          <w:lang w:val="nl-NL"/>
        </w:rPr>
        <w:t xml:space="preserve">geestelijke discipline. </w:t>
      </w:r>
      <w:r>
        <w:rPr>
          <w:rFonts w:asciiTheme="minorHAnsi" w:hAnsiTheme="minorHAnsi" w:cstheme="minorHAnsi"/>
          <w:sz w:val="22"/>
          <w:szCs w:val="22"/>
          <w:lang w:val="nl-NL"/>
        </w:rPr>
        <w:t xml:space="preserve"> </w:t>
      </w:r>
      <w:r w:rsidRPr="00F256D2">
        <w:rPr>
          <w:rFonts w:asciiTheme="minorHAnsi" w:hAnsiTheme="minorHAnsi" w:cstheme="minorHAnsi"/>
          <w:sz w:val="22"/>
          <w:szCs w:val="22"/>
          <w:lang w:val="nl-NL"/>
        </w:rPr>
        <w:t>Laat dat niet overwoekeren in de drukte van ons leven in een wereld vol verleiding.</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Jezus bidt daarnaast dat zijn leerlingen beschermd mogen worden tegen de trucs van de duivel - Gods tegenstander. Die zal altijd probeen ons te ontmoedigen en te verdelen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Jezus, onze Heer is groter dan de duivel en leert ons te bidden: Verlos ons van de Boze!</w:t>
      </w:r>
    </w:p>
    <w:p w:rsidR="00F256D2" w:rsidRPr="00F256D2" w:rsidRDefault="00F256D2" w:rsidP="00F256D2">
      <w:pPr>
        <w:jc w:val="both"/>
        <w:rPr>
          <w:rFonts w:asciiTheme="minorHAnsi" w:hAnsiTheme="minorHAnsi" w:cstheme="minorHAnsi"/>
          <w:sz w:val="22"/>
          <w:szCs w:val="22"/>
          <w:lang w:val="nl-NL"/>
        </w:rPr>
      </w:pP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2B. </w:t>
      </w:r>
      <w:r w:rsidRPr="00F256D2">
        <w:rPr>
          <w:rFonts w:asciiTheme="minorHAnsi" w:hAnsiTheme="minorHAnsi" w:cstheme="minorHAnsi"/>
          <w:sz w:val="22"/>
          <w:szCs w:val="22"/>
          <w:u w:val="single"/>
          <w:lang w:val="nl-NL"/>
        </w:rPr>
        <w:t>Hun vreugde of vrede</w:t>
      </w:r>
      <w:r w:rsidRPr="00F256D2">
        <w:rPr>
          <w:rFonts w:asciiTheme="minorHAnsi" w:hAnsiTheme="minorHAnsi" w:cstheme="minorHAnsi"/>
          <w:sz w:val="22"/>
          <w:szCs w:val="22"/>
          <w:lang w:val="nl-NL"/>
        </w:rPr>
        <w:t xml:space="preserve">. </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De onderwerpen waarvoor Jezus hier bidt buitelen over elkaar heen en zijn verbonden: </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Eenheid tussen zijn kinderen, blijdschap en vrede vloeien in elkaar over. </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Wanneer je het goed hebt samen, als er harmonie is, dan geeft dat vreugde en aanbidding.</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Jezus bidt dat we het goed hebben. Hij verlangt ons geluk.</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Hij bidt in vers 13: 'opdat ze vervuld worden van mijn vreugde - ook midden in de wereld.'</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De blijdschap waar Jezus het hier over heeft betekent niet dat er geen problemen zijn.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Wat hier bedoeld wordt is meer een basisgevoel van geborgenheid en vrede, zelfs midden in nood of ellende, omdat je weet dat je wordt vastgehouden, verbonden met de Heer.</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Die vreugde betekent dat er feest mag zijn in je leven, dat je </w:t>
      </w:r>
      <w:proofErr w:type="spellStart"/>
      <w:r w:rsidRPr="00F256D2">
        <w:rPr>
          <w:rFonts w:asciiTheme="minorHAnsi" w:hAnsiTheme="minorHAnsi" w:cstheme="minorHAnsi"/>
          <w:sz w:val="22"/>
          <w:szCs w:val="22"/>
          <w:lang w:val="nl-NL"/>
        </w:rPr>
        <w:t>je</w:t>
      </w:r>
      <w:proofErr w:type="spellEnd"/>
      <w:r w:rsidRPr="00F256D2">
        <w:rPr>
          <w:rFonts w:asciiTheme="minorHAnsi" w:hAnsiTheme="minorHAnsi" w:cstheme="minorHAnsi"/>
          <w:sz w:val="22"/>
          <w:szCs w:val="22"/>
          <w:lang w:val="nl-NL"/>
        </w:rPr>
        <w:t xml:space="preserve"> mag verheugen in mooie dingen, in hoogtepunten en </w:t>
      </w:r>
      <w:proofErr w:type="spellStart"/>
      <w:r w:rsidRPr="00F256D2">
        <w:rPr>
          <w:rFonts w:asciiTheme="minorHAnsi" w:hAnsiTheme="minorHAnsi" w:cstheme="minorHAnsi"/>
          <w:sz w:val="22"/>
          <w:szCs w:val="22"/>
          <w:lang w:val="nl-NL"/>
        </w:rPr>
        <w:t>mijpalen</w:t>
      </w:r>
      <w:proofErr w:type="spellEnd"/>
      <w:r w:rsidRPr="00F256D2">
        <w:rPr>
          <w:rFonts w:asciiTheme="minorHAnsi" w:hAnsiTheme="minorHAnsi" w:cstheme="minorHAnsi"/>
          <w:sz w:val="22"/>
          <w:szCs w:val="22"/>
          <w:lang w:val="nl-NL"/>
        </w:rPr>
        <w:t xml:space="preserve"> en dat er ruimte mag zijn voor enthousiaste lofprijzing.</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'De blijdschap van de Heer, is mijn kracht', lezen we in de bijbel ( </w:t>
      </w:r>
      <w:proofErr w:type="spellStart"/>
      <w:r w:rsidRPr="00F256D2">
        <w:rPr>
          <w:rFonts w:asciiTheme="minorHAnsi" w:hAnsiTheme="minorHAnsi" w:cstheme="minorHAnsi"/>
          <w:sz w:val="22"/>
          <w:szCs w:val="22"/>
          <w:lang w:val="nl-NL"/>
        </w:rPr>
        <w:t>Nehemia</w:t>
      </w:r>
      <w:proofErr w:type="spellEnd"/>
      <w:r w:rsidRPr="00F256D2">
        <w:rPr>
          <w:rFonts w:asciiTheme="minorHAnsi" w:hAnsiTheme="minorHAnsi" w:cstheme="minorHAnsi"/>
          <w:sz w:val="22"/>
          <w:szCs w:val="22"/>
          <w:lang w:val="nl-NL"/>
        </w:rPr>
        <w:t xml:space="preserve"> 8:11).</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Als kind van de Heer door Jezus Christus is er altijd reden voor blijdschap en dankbaarheid.</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Daar mag, net als Jezus doet, om bidden, voor jezelf en voor anderen.</w:t>
      </w:r>
    </w:p>
    <w:p w:rsidR="00F256D2" w:rsidRPr="00F256D2" w:rsidRDefault="00F256D2" w:rsidP="00F256D2">
      <w:pPr>
        <w:jc w:val="both"/>
        <w:rPr>
          <w:rFonts w:asciiTheme="minorHAnsi" w:hAnsiTheme="minorHAnsi" w:cstheme="minorHAnsi"/>
          <w:sz w:val="22"/>
          <w:szCs w:val="22"/>
          <w:lang w:val="nl-NL"/>
        </w:rPr>
      </w:pPr>
    </w:p>
    <w:p w:rsidR="00F256D2" w:rsidRPr="00F256D2" w:rsidRDefault="00F256D2" w:rsidP="00F256D2">
      <w:pPr>
        <w:jc w:val="both"/>
        <w:rPr>
          <w:rFonts w:asciiTheme="minorHAnsi" w:hAnsiTheme="minorHAnsi" w:cstheme="minorHAnsi"/>
          <w:sz w:val="22"/>
          <w:szCs w:val="22"/>
          <w:u w:val="single"/>
          <w:lang w:val="nl-NL"/>
        </w:rPr>
      </w:pPr>
      <w:r w:rsidRPr="00F256D2">
        <w:rPr>
          <w:rFonts w:asciiTheme="minorHAnsi" w:hAnsiTheme="minorHAnsi" w:cstheme="minorHAnsi"/>
          <w:sz w:val="22"/>
          <w:szCs w:val="22"/>
          <w:lang w:val="nl-NL"/>
        </w:rPr>
        <w:t xml:space="preserve">2C. </w:t>
      </w:r>
      <w:r w:rsidRPr="00F256D2">
        <w:rPr>
          <w:rFonts w:asciiTheme="minorHAnsi" w:hAnsiTheme="minorHAnsi" w:cstheme="minorHAnsi"/>
          <w:sz w:val="22"/>
          <w:szCs w:val="22"/>
          <w:u w:val="single"/>
          <w:lang w:val="nl-NL"/>
        </w:rPr>
        <w:t>Hun heiliging.</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'Heilig hen door uw waarheid' bidt Jezus tenslotte voor zijn discipelen.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Heilig komt van een Hebreeuws woord dat betekent 'apart gezet'.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De Vader is de Bron van heiligheid en licht. Jezus noemt hem in vers 11 'Heilige Vader'.</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Heiligheid betekent apart gezet zijn van zonde en duisternis, vol zijn van Gods licht.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Jezus kwam om dat Licht van God in onze wereld te brengen.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En Hij verlangt dat zijn leerlingen die missie verder dragen.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In vers 18 lees je: 'Ik zend hen naar de wereld, zoals U mij naar de wereld hebt gezonden.'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De voorwaarde is wel dat ze zich houden aan de waarheid.</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'Heilig hen door uw waarheid. Uw Woord is de waarheid", bidt Jezus.</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Bij die waarheid van God kun je denken aan Gods Woord in de Bijbel.</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Wat is het belangrijk dat we dicht bij Gods geboden blijven in een wereld vol verwarring.</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Maar ook Jezus wordt in dit evangelie 'Gods Woord' en 'de Waarheid' genoemd.</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Blijven in de waarheid betekent dus ook vooral dicht bij Hem blijven als je Koning en Heer.</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Dan kun je als volgeling van Jezus door hem gebruikt worden, vaak ongemerkt, om iets van zijn licht en waarheid te brengen in onze donkere wereld.</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We leren hier van Jezus om te bidden om heiliging, voor onszelf en voor elkaar.</w:t>
      </w:r>
    </w:p>
    <w:p w:rsidR="00F256D2" w:rsidRPr="00F256D2" w:rsidRDefault="00F256D2" w:rsidP="00F256D2">
      <w:pPr>
        <w:jc w:val="both"/>
        <w:rPr>
          <w:rFonts w:asciiTheme="minorHAnsi" w:hAnsiTheme="minorHAnsi" w:cstheme="minorHAnsi"/>
          <w:sz w:val="22"/>
          <w:szCs w:val="22"/>
          <w:lang w:val="nl-NL"/>
        </w:rPr>
      </w:pP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In de laatste en derde deel van dit gebed van Jezus bidt Hij voor alle gelovigen.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Vers 20 zegt: 'voor allen die door de verkondiging van de discipelen in Mijn geloven.'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Dat gebed sterkt zich uit naar heel de wereldkerk in alle eeuwen en dus ook naar ons.</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Ook hier bezien we drie kernzaken: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3A. Eenheid</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3B. Getuigenis</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3C. De twee handen van de Kerk.</w:t>
      </w:r>
    </w:p>
    <w:p w:rsidR="00F256D2" w:rsidRPr="00F256D2" w:rsidRDefault="00F256D2" w:rsidP="00F256D2">
      <w:pPr>
        <w:jc w:val="both"/>
        <w:rPr>
          <w:rFonts w:asciiTheme="minorHAnsi" w:hAnsiTheme="minorHAnsi" w:cstheme="minorHAnsi"/>
          <w:sz w:val="22"/>
          <w:szCs w:val="22"/>
          <w:lang w:val="nl-NL"/>
        </w:rPr>
      </w:pPr>
    </w:p>
    <w:p w:rsidR="00F256D2" w:rsidRPr="00F256D2" w:rsidRDefault="00F256D2" w:rsidP="00F256D2">
      <w:pPr>
        <w:jc w:val="both"/>
        <w:rPr>
          <w:rFonts w:asciiTheme="minorHAnsi" w:hAnsiTheme="minorHAnsi" w:cstheme="minorHAnsi"/>
          <w:sz w:val="22"/>
          <w:szCs w:val="22"/>
          <w:u w:val="single"/>
          <w:lang w:val="nl-NL"/>
        </w:rPr>
      </w:pPr>
      <w:r w:rsidRPr="00F256D2">
        <w:rPr>
          <w:rFonts w:asciiTheme="minorHAnsi" w:hAnsiTheme="minorHAnsi" w:cstheme="minorHAnsi"/>
          <w:sz w:val="22"/>
          <w:szCs w:val="22"/>
          <w:lang w:val="nl-NL"/>
        </w:rPr>
        <w:t xml:space="preserve">3A. </w:t>
      </w:r>
      <w:r w:rsidRPr="00F256D2">
        <w:rPr>
          <w:rFonts w:asciiTheme="minorHAnsi" w:hAnsiTheme="minorHAnsi" w:cstheme="minorHAnsi"/>
          <w:sz w:val="22"/>
          <w:szCs w:val="22"/>
          <w:u w:val="single"/>
          <w:lang w:val="nl-NL"/>
        </w:rPr>
        <w:t>Eenheid</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Jezus bad al voor zijn leerlingen om </w:t>
      </w:r>
      <w:proofErr w:type="spellStart"/>
      <w:r w:rsidRPr="00F256D2">
        <w:rPr>
          <w:rFonts w:asciiTheme="minorHAnsi" w:hAnsiTheme="minorHAnsi" w:cstheme="minorHAnsi"/>
          <w:sz w:val="22"/>
          <w:szCs w:val="22"/>
          <w:lang w:val="nl-NL"/>
        </w:rPr>
        <w:t>éénheid</w:t>
      </w:r>
      <w:proofErr w:type="spellEnd"/>
      <w:r w:rsidRPr="00F256D2">
        <w:rPr>
          <w:rFonts w:asciiTheme="minorHAnsi" w:hAnsiTheme="minorHAnsi" w:cstheme="minorHAnsi"/>
          <w:sz w:val="22"/>
          <w:szCs w:val="22"/>
          <w:lang w:val="nl-NL"/>
        </w:rPr>
        <w:t xml:space="preserve"> in vers 11 maar nu benadrukt Hij dat tot drie keer toe voor heel Zijn gemeente op aarde (in </w:t>
      </w:r>
      <w:proofErr w:type="spellStart"/>
      <w:r w:rsidRPr="00F256D2">
        <w:rPr>
          <w:rFonts w:asciiTheme="minorHAnsi" w:hAnsiTheme="minorHAnsi" w:cstheme="minorHAnsi"/>
          <w:sz w:val="22"/>
          <w:szCs w:val="22"/>
          <w:lang w:val="nl-NL"/>
        </w:rPr>
        <w:t>vs</w:t>
      </w:r>
      <w:proofErr w:type="spellEnd"/>
      <w:r w:rsidRPr="00F256D2">
        <w:rPr>
          <w:rFonts w:asciiTheme="minorHAnsi" w:hAnsiTheme="minorHAnsi" w:cstheme="minorHAnsi"/>
          <w:sz w:val="22"/>
          <w:szCs w:val="22"/>
          <w:lang w:val="nl-NL"/>
        </w:rPr>
        <w:t xml:space="preserve"> 21-23). Blijkbaar voorzag Jezus al hoe zijn Kerk intern verdeeld zou raken</w:t>
      </w:r>
      <w:r>
        <w:rPr>
          <w:rFonts w:asciiTheme="minorHAnsi" w:hAnsiTheme="minorHAnsi" w:cstheme="minorHAnsi"/>
          <w:sz w:val="22"/>
          <w:szCs w:val="22"/>
          <w:lang w:val="nl-NL"/>
        </w:rPr>
        <w: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In feite is er maar 1 Kerk: we belijden één heilige, algemene en Christelijke Kerk van allen die als Gods kinderen met Jezus verbonden zijn. Die eenheid ligt niet in onze organisatie maar ze is </w:t>
      </w:r>
      <w:r w:rsidRPr="00F256D2">
        <w:rPr>
          <w:rFonts w:asciiTheme="minorHAnsi" w:hAnsiTheme="minorHAnsi" w:cstheme="minorHAnsi"/>
          <w:sz w:val="22"/>
          <w:szCs w:val="22"/>
          <w:u w:val="single"/>
          <w:lang w:val="nl-NL"/>
        </w:rPr>
        <w:t>bovennatuurlijk</w:t>
      </w:r>
      <w:r w:rsidRPr="00F256D2">
        <w:rPr>
          <w:rFonts w:asciiTheme="minorHAnsi" w:hAnsiTheme="minorHAnsi" w:cstheme="minorHAnsi"/>
          <w:sz w:val="22"/>
          <w:szCs w:val="22"/>
          <w:lang w:val="nl-NL"/>
        </w:rPr>
        <w:t>. Jezus zegt in vers 21: 'Zoals U in Mij bent en Ik in U, laat hen zo ook in ons zijn', en hij herhaalt dat nog eens in vers 23.</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Als Christenen zijn we verbonden omdat de Heer ons kent en vergadert in Zijn lichaam. </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We zijn door de Geest opnieuw geboren in Gods huisgezin. Dat maakt dat je met gelovigen van andere kerken en volken plotseling een diepe eenheid kunt ervaren.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Maar Jezus voorzag ook dat Zijn Kerk op aarde verleid en verdeeld zou raken.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Hoeveel verschillende kerken zijn er niet, alleen al in de gemeente Barneveld, in Nederland.</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Weet je dat er op aarde momenteel meer dan 21.000 verschillende kerkgenootschappen zijn?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Met name de Protestantse en Gereformeerde hoek van Gods Kerk is enorm versplinterd.</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Het is ook veel gemakkelijker kerken te breken dan ze weer bij elkaar te brengen.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Ondanks het feit dat we weten dat Jezus eenheid verlangt, komen er nog steeds kerken bij.</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lastRenderedPageBreak/>
        <w:t>Daarom dienen we van harte een eenheid met andere gelovigen te zoeken en te stimuleren.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Jezus leert ons dat dit een zaak van gebed is. </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Waarom is die eenheid tussen gelovigen zo belangrijk?</w:t>
      </w:r>
    </w:p>
    <w:p w:rsidR="00F256D2" w:rsidRPr="00F256D2" w:rsidRDefault="00F256D2" w:rsidP="00F256D2">
      <w:pPr>
        <w:jc w:val="both"/>
        <w:rPr>
          <w:rFonts w:asciiTheme="minorHAnsi" w:hAnsiTheme="minorHAnsi" w:cstheme="minorHAnsi"/>
          <w:sz w:val="22"/>
          <w:szCs w:val="22"/>
          <w:lang w:val="nl-NL"/>
        </w:rPr>
      </w:pP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3B</w:t>
      </w:r>
      <w:r w:rsidRPr="00F256D2">
        <w:rPr>
          <w:rFonts w:asciiTheme="minorHAnsi" w:hAnsiTheme="minorHAnsi" w:cstheme="minorHAnsi"/>
          <w:sz w:val="22"/>
          <w:szCs w:val="22"/>
          <w:u w:val="single"/>
          <w:lang w:val="nl-NL"/>
        </w:rPr>
        <w:t>. Getuigenis</w:t>
      </w:r>
      <w:r w:rsidRPr="00F256D2">
        <w:rPr>
          <w:rFonts w:asciiTheme="minorHAnsi" w:hAnsiTheme="minorHAnsi" w:cstheme="minorHAnsi"/>
          <w:sz w:val="22"/>
          <w:szCs w:val="22"/>
          <w:lang w:val="nl-NL"/>
        </w:rPr>
        <w: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Jezus toont in dit gebed dat onze eenheid als gelovigen ons belangrijkste getuigenis is.</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In vers 21 bidt hij voor eenheid, 'opdat…opdat de wereld gelooft dat U mij gezonden hebt'.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Door onze verbondenheid straalt iets van Gods grootheid in ons midden.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'Ik in hen en U in Mij', vervolgt Jezus in vers 23. 'Dan zullen zij volkomen één zijn en zal de wereld begrijpen dat U mij hebt gezonden, en dat U hen liefhad zoals u Mij liefhad'.</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Wanneer we hartelijk verbonden zijn als Christenen dan gaat daar een kracht van uit waardoor men ziet dat God Zelf in ons midden is. Dat geldt vooral als er verscheidenheid is in een kerk: als je één bent ondanks verschil: in leeftijd - jong en oud; raciale verschillen - blank en bruin; verschil in achtergrond - rijk en arm; geletterd en eenvoudig; verschil in geaardheid en sekse - hetero/ homo, man/ vrouw, getrouwd/ ongehuwd.  </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Onze verbondenheid, ondanks de verschillen, vormt een getuigenis zonder woorden.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Maar omgekeerd, wanneer gelovigen elkaar verketteren en ruzie maken, dan ondermijnt dat ons getuigenis en keren met name jonge mensen zich teleurgesteld van ons af.</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Jezus verlangt dat zijn Kerk op aarde groeit. Hechte verbondenheid is daarvoor nodig.</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 Daarom is het zo belangrijk dat je niet alleen voor jezelf naar de kerk komt maar contact zoekt met anderen en ook in kleinere groepen met elkaar meeleeft.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Voor onze roeping als gemeente van Christus ontvingen we twee armen, twee handen.</w:t>
      </w:r>
    </w:p>
    <w:p w:rsidR="00F256D2" w:rsidRPr="00F256D2" w:rsidRDefault="00F256D2" w:rsidP="00F256D2">
      <w:pPr>
        <w:jc w:val="both"/>
        <w:rPr>
          <w:rFonts w:asciiTheme="minorHAnsi" w:hAnsiTheme="minorHAnsi" w:cstheme="minorHAnsi"/>
          <w:sz w:val="22"/>
          <w:szCs w:val="22"/>
          <w:lang w:val="nl-NL"/>
        </w:rPr>
      </w:pP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3C. </w:t>
      </w:r>
      <w:r w:rsidRPr="00F256D2">
        <w:rPr>
          <w:rFonts w:asciiTheme="minorHAnsi" w:hAnsiTheme="minorHAnsi" w:cstheme="minorHAnsi"/>
          <w:sz w:val="22"/>
          <w:szCs w:val="22"/>
          <w:u w:val="single"/>
          <w:lang w:val="nl-NL"/>
        </w:rPr>
        <w:t>Twee handen.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De eerste hand van de Kerk is </w:t>
      </w:r>
      <w:r w:rsidRPr="00F256D2">
        <w:rPr>
          <w:rFonts w:asciiTheme="minorHAnsi" w:hAnsiTheme="minorHAnsi" w:cstheme="minorHAnsi"/>
          <w:sz w:val="22"/>
          <w:szCs w:val="22"/>
          <w:u w:val="single"/>
          <w:lang w:val="nl-NL"/>
        </w:rPr>
        <w:t>Gods boodschap</w:t>
      </w:r>
      <w:r w:rsidRPr="00F256D2">
        <w:rPr>
          <w:rFonts w:asciiTheme="minorHAnsi" w:hAnsiTheme="minorHAnsi" w:cstheme="minorHAnsi"/>
          <w:sz w:val="22"/>
          <w:szCs w:val="22"/>
          <w:lang w:val="nl-NL"/>
        </w:rPr>
        <w:t xml:space="preserve"> - hoe God de Vader de wereld schiep, hoe Jezus kwam om ons te redden en dat Gods Geest ons wil bezielen om Zijn wil te doen.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Die boodschap bestaat uit woorden die zijn geschreven en die wordt verkondigd.</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Steeds wanneer we samenkomen bezinnen we ons daarop en zingen en bidden erover.</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Jezus bidt in vers 8 dat hij de woorden van God aan ons mensen heeft doorgegeven.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Dat Woord dienen we te bewaren en de waarheid ervan zal ons  heiligen, zegt vers 17.</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Dat is de eerste hand van de Kerk: Gods Woord, Zijn waarheid die ons is bekendgemaakt.</w:t>
      </w:r>
    </w:p>
    <w:p w:rsidR="00F256D2" w:rsidRPr="00F256D2" w:rsidRDefault="00F256D2" w:rsidP="00F256D2">
      <w:pPr>
        <w:jc w:val="both"/>
        <w:rPr>
          <w:rFonts w:asciiTheme="minorHAnsi" w:hAnsiTheme="minorHAnsi" w:cstheme="minorHAnsi"/>
          <w:sz w:val="22"/>
          <w:szCs w:val="22"/>
          <w:lang w:val="nl-NL"/>
        </w:rPr>
      </w:pP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De tweede hand van de Kerk is </w:t>
      </w:r>
      <w:r w:rsidRPr="00F256D2">
        <w:rPr>
          <w:rFonts w:asciiTheme="minorHAnsi" w:hAnsiTheme="minorHAnsi" w:cstheme="minorHAnsi"/>
          <w:sz w:val="22"/>
          <w:szCs w:val="22"/>
          <w:u w:val="single"/>
          <w:lang w:val="nl-NL"/>
        </w:rPr>
        <w:t>Gods liefde</w:t>
      </w:r>
      <w:r w:rsidRPr="00F256D2">
        <w:rPr>
          <w:rFonts w:asciiTheme="minorHAnsi" w:hAnsiTheme="minorHAnsi" w:cstheme="minorHAnsi"/>
          <w:sz w:val="22"/>
          <w:szCs w:val="22"/>
          <w:lang w:val="nl-NL"/>
        </w:rPr>
        <w:t>, die Hij door Zijn Geest in ons uitstort.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Jezus zegt in vers 23 dat de wereld dient te beseffen dat God haar liefheeft.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In het laatste vers, vers 26, bidt Hij voor ons als gemeente dat de liefde waarmee God Hem liefhad ook in ons mag zijn.. Wat we hier verkondigen van het podium wordt bevestigd of verzwakt door de kwaliteit van onze relaties met elkaar.  Liefde is in de opvoeding van een kind van groot belang. Voor de groei van Gods kinderen geldt hetzelfde: liefde is cruciaal.</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Wat hier op het podium gebeurt </w:t>
      </w:r>
      <w:r>
        <w:rPr>
          <w:rFonts w:asciiTheme="minorHAnsi" w:hAnsiTheme="minorHAnsi" w:cstheme="minorHAnsi"/>
          <w:sz w:val="22"/>
          <w:szCs w:val="22"/>
          <w:lang w:val="nl-NL"/>
        </w:rPr>
        <w:t xml:space="preserve">qua prediking en aanbidding </w:t>
      </w:r>
      <w:r w:rsidRPr="00F256D2">
        <w:rPr>
          <w:rFonts w:asciiTheme="minorHAnsi" w:hAnsiTheme="minorHAnsi" w:cstheme="minorHAnsi"/>
          <w:sz w:val="22"/>
          <w:szCs w:val="22"/>
          <w:lang w:val="nl-NL"/>
        </w:rPr>
        <w:t>is belangrijk maar belangrijker is wat we er mee doen</w:t>
      </w:r>
      <w:r>
        <w:rPr>
          <w:rFonts w:asciiTheme="minorHAnsi" w:hAnsiTheme="minorHAnsi" w:cstheme="minorHAnsi"/>
          <w:sz w:val="22"/>
          <w:szCs w:val="22"/>
          <w:lang w:val="nl-NL"/>
        </w:rPr>
        <w: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Roddel, kritiek, zelfzucht, bitterheid en hoogmoed verzwakken ons getuigenis</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Liefde, meeleven, betrokkenheid is wat mensen willen ervaren wanneer ze hier komen.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Daarin heeft iedereen ook een eigen rol. Laten we met Jezus, onze Heer meebidden dat we zo gemeente mogen zijn - en dat heel Zijn Kerk op aarde mag groeien in deze Geest.</w:t>
      </w:r>
    </w:p>
    <w:p w:rsidR="00F256D2" w:rsidRPr="00F256D2" w:rsidRDefault="00F256D2" w:rsidP="00F256D2">
      <w:pPr>
        <w:jc w:val="both"/>
        <w:rPr>
          <w:rFonts w:asciiTheme="minorHAnsi" w:hAnsiTheme="minorHAnsi" w:cstheme="minorHAnsi"/>
          <w:sz w:val="22"/>
          <w:szCs w:val="22"/>
          <w:lang w:val="nl-NL"/>
        </w:rPr>
      </w:pP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Jezus bidt in vers 24: 'Laat hen uiteindelijk zijn waar Ik ben.'</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Hij kijkt als de Bruidegom uit naar Zijn Bruid, de gemeente.</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Laten we bidden en werken om goed voor de dag te komen bij Zijn terugkomst.</w:t>
      </w:r>
    </w:p>
    <w:p w:rsidR="00F256D2" w:rsidRPr="00F256D2" w:rsidRDefault="00F256D2" w:rsidP="00F256D2">
      <w:pPr>
        <w:jc w:val="both"/>
        <w:rPr>
          <w:rFonts w:asciiTheme="minorHAnsi" w:hAnsiTheme="minorHAnsi" w:cstheme="minorHAnsi"/>
          <w:sz w:val="22"/>
          <w:szCs w:val="22"/>
          <w:lang w:val="nl-NL"/>
        </w:rPr>
      </w:pPr>
      <w:r w:rsidRPr="00F256D2">
        <w:rPr>
          <w:rFonts w:asciiTheme="minorHAnsi" w:hAnsiTheme="minorHAnsi" w:cstheme="minorHAnsi"/>
          <w:sz w:val="22"/>
          <w:szCs w:val="22"/>
          <w:lang w:val="nl-NL"/>
        </w:rPr>
        <w:t xml:space="preserve">Amen.  </w:t>
      </w:r>
    </w:p>
    <w:p w:rsidR="00171348" w:rsidRDefault="00171348"/>
    <w:sectPr w:rsidR="00171348" w:rsidSect="00F256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proofState w:spelling="clean"/>
  <w:defaultTabStop w:val="708"/>
  <w:hyphenationZone w:val="425"/>
  <w:drawingGridHorizontalSpacing w:val="120"/>
  <w:displayHorizontalDrawingGridEvery w:val="2"/>
  <w:characterSpacingControl w:val="doNotCompress"/>
  <w:compat/>
  <w:rsids>
    <w:rsidRoot w:val="00F256D2"/>
    <w:rsid w:val="00041468"/>
    <w:rsid w:val="00094A32"/>
    <w:rsid w:val="00136ED5"/>
    <w:rsid w:val="00171348"/>
    <w:rsid w:val="001F093B"/>
    <w:rsid w:val="0020193E"/>
    <w:rsid w:val="00237B9A"/>
    <w:rsid w:val="00276768"/>
    <w:rsid w:val="00310F75"/>
    <w:rsid w:val="0033220E"/>
    <w:rsid w:val="0044046C"/>
    <w:rsid w:val="004948A7"/>
    <w:rsid w:val="004F1888"/>
    <w:rsid w:val="00565C66"/>
    <w:rsid w:val="005965D1"/>
    <w:rsid w:val="005A575D"/>
    <w:rsid w:val="005E6E07"/>
    <w:rsid w:val="006050D2"/>
    <w:rsid w:val="006F45B5"/>
    <w:rsid w:val="00780D1E"/>
    <w:rsid w:val="007B79F0"/>
    <w:rsid w:val="008769C9"/>
    <w:rsid w:val="008835BE"/>
    <w:rsid w:val="008A7E30"/>
    <w:rsid w:val="008E6453"/>
    <w:rsid w:val="00A069FB"/>
    <w:rsid w:val="00A65D03"/>
    <w:rsid w:val="00A81295"/>
    <w:rsid w:val="00B77628"/>
    <w:rsid w:val="00CF19A2"/>
    <w:rsid w:val="00D02498"/>
    <w:rsid w:val="00D351AD"/>
    <w:rsid w:val="00DD3AB2"/>
    <w:rsid w:val="00E45BBA"/>
    <w:rsid w:val="00F14A79"/>
    <w:rsid w:val="00F256D2"/>
    <w:rsid w:val="00F4289B"/>
    <w:rsid w:val="00F571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56D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2375</Words>
  <Characters>13064</Characters>
  <Application>Microsoft Office Word</Application>
  <DocSecurity>0</DocSecurity>
  <Lines>108</Lines>
  <Paragraphs>30</Paragraphs>
  <ScaleCrop>false</ScaleCrop>
  <Company>Hewlett-Packard</Company>
  <LinksUpToDate>false</LinksUpToDate>
  <CharactersWithSpaces>15409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1</cp:revision>
  <dcterms:created xsi:type="dcterms:W3CDTF">2020-02-14T14:00:00Z</dcterms:created>
  <dcterms:modified xsi:type="dcterms:W3CDTF">2020-02-14T14:09:00Z</dcterms:modified>
</cp:coreProperties>
</file>