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b/>
          <w:sz w:val="22"/>
          <w:szCs w:val="22"/>
        </w:rPr>
        <w:t>Groeigroepmateriaal</w:t>
      </w:r>
      <w:r w:rsidRPr="00F930D3">
        <w:rPr>
          <w:rFonts w:asciiTheme="minorHAnsi" w:hAnsiTheme="minorHAnsi" w:cstheme="minorHAnsi"/>
          <w:sz w:val="22"/>
          <w:szCs w:val="22"/>
        </w:rPr>
        <w:t xml:space="preserve"> voor het jaarthema </w:t>
      </w:r>
      <w:r w:rsidRPr="00F930D3">
        <w:rPr>
          <w:rFonts w:asciiTheme="minorHAnsi" w:hAnsiTheme="minorHAnsi" w:cstheme="minorHAnsi"/>
          <w:b/>
          <w:sz w:val="22"/>
          <w:szCs w:val="22"/>
        </w:rPr>
        <w:t>'Hart op de tong'</w:t>
      </w:r>
      <w:r w:rsidRPr="00F930D3">
        <w:rPr>
          <w:rFonts w:asciiTheme="minorHAnsi" w:hAnsiTheme="minorHAnsi" w:cstheme="minorHAnsi"/>
          <w:sz w:val="22"/>
          <w:szCs w:val="22"/>
        </w:rPr>
        <w:t xml:space="preserve"> over de Psalmen.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Gespreksvragen bij </w:t>
      </w:r>
      <w:r w:rsidRPr="00F930D3">
        <w:rPr>
          <w:rFonts w:asciiTheme="minorHAnsi" w:hAnsiTheme="minorHAnsi" w:cstheme="minorHAnsi"/>
          <w:b/>
          <w:sz w:val="22"/>
          <w:szCs w:val="22"/>
        </w:rPr>
        <w:t xml:space="preserve">Psalm </w:t>
      </w:r>
      <w:r>
        <w:rPr>
          <w:rFonts w:asciiTheme="minorHAnsi" w:hAnsiTheme="minorHAnsi" w:cstheme="minorHAnsi"/>
          <w:b/>
          <w:sz w:val="22"/>
          <w:szCs w:val="22"/>
        </w:rPr>
        <w:t>88</w:t>
      </w:r>
      <w:r>
        <w:rPr>
          <w:rFonts w:asciiTheme="minorHAnsi" w:hAnsiTheme="minorHAnsi" w:cstheme="minorHAnsi"/>
          <w:sz w:val="22"/>
          <w:szCs w:val="22"/>
        </w:rPr>
        <w:t xml:space="preserve"> naar aanleiding van Preek 8 op 13-01-2019</w:t>
      </w:r>
      <w:r w:rsidRPr="00F930D3">
        <w:rPr>
          <w:rFonts w:asciiTheme="minorHAnsi" w:hAnsiTheme="minorHAnsi" w:cstheme="minorHAnsi"/>
          <w:sz w:val="22"/>
          <w:szCs w:val="22"/>
        </w:rPr>
        <w:t>.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  <w:u w:val="single"/>
        </w:rPr>
      </w:pPr>
      <w:r w:rsidRPr="00F930D3">
        <w:rPr>
          <w:rFonts w:asciiTheme="minorHAnsi" w:hAnsiTheme="minorHAnsi" w:cstheme="minorHAnsi"/>
          <w:sz w:val="22"/>
          <w:szCs w:val="22"/>
          <w:u w:val="single"/>
        </w:rPr>
        <w:t xml:space="preserve">A. </w:t>
      </w:r>
      <w:proofErr w:type="spellStart"/>
      <w:r w:rsidRPr="00F930D3">
        <w:rPr>
          <w:rFonts w:asciiTheme="minorHAnsi" w:hAnsiTheme="minorHAnsi" w:cstheme="minorHAnsi"/>
          <w:sz w:val="22"/>
          <w:szCs w:val="22"/>
          <w:u w:val="single"/>
        </w:rPr>
        <w:t>Inleidingsvragen</w:t>
      </w:r>
      <w:proofErr w:type="spellEnd"/>
      <w:r w:rsidRPr="00F930D3">
        <w:rPr>
          <w:rFonts w:asciiTheme="minorHAnsi" w:hAnsiTheme="minorHAnsi" w:cstheme="minorHAnsi"/>
          <w:sz w:val="22"/>
          <w:szCs w:val="22"/>
          <w:u w:val="single"/>
        </w:rPr>
        <w:t xml:space="preserve"> bij </w:t>
      </w:r>
      <w:r>
        <w:rPr>
          <w:rFonts w:asciiTheme="minorHAnsi" w:hAnsiTheme="minorHAnsi" w:cstheme="minorHAnsi"/>
          <w:sz w:val="22"/>
          <w:szCs w:val="22"/>
          <w:u w:val="single"/>
        </w:rPr>
        <w:t>het thema 'Licht in de woestijn':</w:t>
      </w: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Kun je woestijnervaringen benoemen uit je eigen leven of uit het leven van geliefden?</w:t>
      </w: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 in onze gemeente beleven zulke tijden het meest intens? Wat ervaar je dan?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Als tegenwicht van vraag 1 en om het niet te zwaarmoedig te maken: Wat zijn/waren de mooiste en gelukkigste bloeitijden in je leven? Wat is het meest nodig om gelukkig te zijn?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Pr="00AB0AD9" w:rsidRDefault="004346DA" w:rsidP="004346DA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B.</w:t>
      </w:r>
      <w:r w:rsidRPr="00F930D3">
        <w:rPr>
          <w:rFonts w:asciiTheme="minorHAnsi" w:hAnsiTheme="minorHAnsi" w:cstheme="minorHAnsi"/>
          <w:sz w:val="22"/>
          <w:szCs w:val="22"/>
          <w:u w:val="single"/>
        </w:rPr>
        <w:t xml:space="preserve"> Gespreksvragen bij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zg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. woestijnpsalmen</w:t>
      </w:r>
      <w:r w:rsidRPr="00AB0AD9">
        <w:rPr>
          <w:rFonts w:asciiTheme="minorHAnsi" w:hAnsiTheme="minorHAnsi" w:cstheme="minorHAnsi"/>
          <w:i/>
          <w:sz w:val="22"/>
          <w:szCs w:val="22"/>
        </w:rPr>
        <w:t>.  (NB. Niet alles hoeft besproken te worden.)</w:t>
      </w:r>
    </w:p>
    <w:p w:rsidR="004346DA" w:rsidRPr="00AB0AD9" w:rsidRDefault="004346DA" w:rsidP="004346DA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346DA" w:rsidRPr="00F930D3" w:rsidRDefault="004346DA" w:rsidP="004346DA">
      <w:pPr>
        <w:rPr>
          <w:rFonts w:asciiTheme="minorHAnsi" w:hAnsiTheme="minorHAnsi" w:cstheme="minorHAnsi"/>
          <w:b/>
          <w:sz w:val="22"/>
          <w:szCs w:val="22"/>
        </w:rPr>
      </w:pPr>
      <w:r w:rsidRPr="00F930D3">
        <w:rPr>
          <w:rFonts w:asciiTheme="minorHAnsi" w:hAnsiTheme="minorHAnsi" w:cstheme="minorHAnsi"/>
          <w:b/>
          <w:sz w:val="22"/>
          <w:szCs w:val="22"/>
        </w:rPr>
        <w:t>Over Psalm</w:t>
      </w:r>
      <w:r>
        <w:rPr>
          <w:rFonts w:asciiTheme="minorHAnsi" w:hAnsiTheme="minorHAnsi" w:cstheme="minorHAnsi"/>
          <w:b/>
          <w:sz w:val="22"/>
          <w:szCs w:val="22"/>
        </w:rPr>
        <w:t xml:space="preserve"> 88: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Lees Psalm 88 samen nog eens aandachtig</w:t>
      </w:r>
      <w:r w:rsidRPr="00F930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samen door</w:t>
      </w:r>
      <w:r w:rsidRPr="00F930D3">
        <w:rPr>
          <w:rFonts w:asciiTheme="minorHAnsi" w:hAnsiTheme="minorHAnsi" w:cstheme="minorHAnsi"/>
          <w:sz w:val="22"/>
          <w:szCs w:val="22"/>
        </w:rPr>
        <w:t xml:space="preserve"> en denk er even </w:t>
      </w:r>
      <w:r>
        <w:rPr>
          <w:rFonts w:asciiTheme="minorHAnsi" w:hAnsiTheme="minorHAnsi" w:cstheme="minorHAnsi"/>
          <w:sz w:val="22"/>
          <w:szCs w:val="22"/>
        </w:rPr>
        <w:t xml:space="preserve">in stilte </w:t>
      </w:r>
      <w:r w:rsidRPr="00F930D3">
        <w:rPr>
          <w:rFonts w:asciiTheme="minorHAnsi" w:hAnsiTheme="minorHAnsi" w:cstheme="minorHAnsi"/>
          <w:sz w:val="22"/>
          <w:szCs w:val="22"/>
        </w:rPr>
        <w:t>over na.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Wat </w:t>
      </w:r>
      <w:r>
        <w:rPr>
          <w:rFonts w:asciiTheme="minorHAnsi" w:hAnsiTheme="minorHAnsi" w:cstheme="minorHAnsi"/>
          <w:sz w:val="22"/>
          <w:szCs w:val="22"/>
        </w:rPr>
        <w:t>valt je op in deze psalm</w:t>
      </w:r>
      <w:r w:rsidRPr="00F930D3">
        <w:rPr>
          <w:rFonts w:asciiTheme="minorHAnsi" w:hAnsiTheme="minorHAnsi" w:cstheme="minorHAnsi"/>
          <w:sz w:val="22"/>
          <w:szCs w:val="22"/>
        </w:rPr>
        <w:t xml:space="preserve"> en waar heb je vragen over?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>Wat zegt deze psalm over God?</w:t>
      </w: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Beleeft de schrijver door zijn ellende ook een geloofscrisis of juist niet?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psalm is een reactie, een gebed. Hoe zou je zelf reageren in een dergelijke situatie?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Pr="00DB7870" w:rsidRDefault="004346DA" w:rsidP="004346DA">
      <w:pPr>
        <w:rPr>
          <w:rFonts w:asciiTheme="minorHAnsi" w:hAnsiTheme="minorHAnsi" w:cstheme="minorHAnsi"/>
          <w:b/>
          <w:sz w:val="22"/>
          <w:szCs w:val="22"/>
        </w:rPr>
      </w:pPr>
      <w:r w:rsidRPr="00DB7870">
        <w:rPr>
          <w:rFonts w:asciiTheme="minorHAnsi" w:hAnsiTheme="minorHAnsi" w:cstheme="minorHAnsi"/>
          <w:b/>
          <w:sz w:val="22"/>
          <w:szCs w:val="22"/>
        </w:rPr>
        <w:t>Over Psalm 57:</w:t>
      </w: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>In de woestijn is dreiging maar er is ook ruimte en tijd voor bezinning en stilte.</w:t>
      </w: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Lees deze psalm en bespreek wat het effect was op David?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Hoe kleurde het bv. zijn houding tegenover koning </w:t>
      </w:r>
      <w:proofErr w:type="spellStart"/>
      <w:r>
        <w:rPr>
          <w:rFonts w:asciiTheme="minorHAnsi" w:hAnsiTheme="minorHAnsi" w:cstheme="minorHAnsi"/>
          <w:sz w:val="22"/>
          <w:szCs w:val="22"/>
        </w:rPr>
        <w:t>Saul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Zie eventueel I </w:t>
      </w:r>
      <w:proofErr w:type="spellStart"/>
      <w:r>
        <w:rPr>
          <w:rFonts w:asciiTheme="minorHAnsi" w:hAnsiTheme="minorHAnsi" w:cstheme="minorHAnsi"/>
          <w:sz w:val="22"/>
          <w:szCs w:val="22"/>
        </w:rPr>
        <w:t>Samuël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26.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>Kan een donkere tijd vol dreiging en angst juist verdiepend zijn voor je geloof?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hielp David om zijn geloof vast te houden?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Pr="00DB7870" w:rsidRDefault="004346DA" w:rsidP="004346DA">
      <w:pPr>
        <w:rPr>
          <w:rFonts w:asciiTheme="minorHAnsi" w:hAnsiTheme="minorHAnsi" w:cstheme="minorHAnsi"/>
          <w:b/>
          <w:sz w:val="22"/>
          <w:szCs w:val="22"/>
        </w:rPr>
      </w:pPr>
      <w:r w:rsidRPr="00DB7870">
        <w:rPr>
          <w:rFonts w:asciiTheme="minorHAnsi" w:hAnsiTheme="minorHAnsi" w:cstheme="minorHAnsi"/>
          <w:b/>
          <w:sz w:val="22"/>
          <w:szCs w:val="22"/>
        </w:rPr>
        <w:t>Over Psalm 46:</w:t>
      </w: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7. </w:t>
      </w:r>
      <w:r>
        <w:rPr>
          <w:rFonts w:asciiTheme="minorHAnsi" w:hAnsiTheme="minorHAnsi" w:cstheme="minorHAnsi"/>
          <w:sz w:val="22"/>
          <w:szCs w:val="22"/>
        </w:rPr>
        <w:t>Deze psalm geeft nog een veel bredere blik op God als een Schuilplaats.</w:t>
      </w: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zijn bedreigingen die momenteel onze levens en onze wereld beïnvloeden?</w:t>
      </w: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Welke beeld van God wordt hier bezongen in verband met zulke crisissen?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  <w:u w:val="single"/>
        </w:rPr>
      </w:pPr>
      <w:r w:rsidRPr="00F930D3">
        <w:rPr>
          <w:rFonts w:asciiTheme="minorHAnsi" w:hAnsiTheme="minorHAnsi" w:cstheme="minorHAnsi"/>
          <w:sz w:val="22"/>
          <w:szCs w:val="22"/>
          <w:u w:val="single"/>
        </w:rPr>
        <w:t>C. Af</w:t>
      </w:r>
      <w:r>
        <w:rPr>
          <w:rFonts w:asciiTheme="minorHAnsi" w:hAnsiTheme="minorHAnsi" w:cstheme="minorHAnsi"/>
          <w:sz w:val="22"/>
          <w:szCs w:val="22"/>
          <w:u w:val="single"/>
        </w:rPr>
        <w:t>sluiting</w:t>
      </w:r>
    </w:p>
    <w:p w:rsidR="004346DA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F930D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Hoe en waar vind jij verlichting in de droogte, de eenzaamheid en de leegte van moeilijke tijden?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Wat kunnen wij in zulke periodes voor anderen, voor elkaar betekenen? Wat werkt averechts? </w:t>
      </w:r>
    </w:p>
    <w:p w:rsidR="004346DA" w:rsidRPr="00F930D3" w:rsidRDefault="004346DA" w:rsidP="004346DA">
      <w:pPr>
        <w:rPr>
          <w:rFonts w:asciiTheme="minorHAnsi" w:hAnsiTheme="minorHAnsi" w:cstheme="minorHAnsi"/>
          <w:sz w:val="22"/>
          <w:szCs w:val="22"/>
        </w:rPr>
      </w:pPr>
    </w:p>
    <w:p w:rsidR="004346DA" w:rsidRPr="00C57E1C" w:rsidRDefault="004346DA" w:rsidP="004346DA">
      <w:pPr>
        <w:rPr>
          <w:rFonts w:asciiTheme="minorHAnsi" w:hAnsiTheme="minorHAnsi" w:cstheme="minorHAnsi"/>
          <w:sz w:val="22"/>
        </w:rPr>
      </w:pPr>
      <w:r w:rsidRPr="00C57E1C">
        <w:rPr>
          <w:rFonts w:asciiTheme="minorHAnsi" w:hAnsiTheme="minorHAnsi" w:cstheme="minorHAnsi"/>
          <w:sz w:val="22"/>
        </w:rPr>
        <w:t xml:space="preserve">10. De privacy regelgeving maakt het lastiger om persoonlijke hoogte- en dieptepunten met elkaar te delen, ook in de kerk. Hoe kunnen we toch met elkaar blijven meeleven in een samenleving die </w:t>
      </w:r>
      <w:proofErr w:type="spellStart"/>
      <w:r w:rsidRPr="00C57E1C">
        <w:rPr>
          <w:rFonts w:asciiTheme="minorHAnsi" w:hAnsiTheme="minorHAnsi" w:cstheme="minorHAnsi"/>
          <w:sz w:val="22"/>
        </w:rPr>
        <w:t>individualistischer</w:t>
      </w:r>
      <w:proofErr w:type="spellEnd"/>
      <w:r w:rsidRPr="00C57E1C">
        <w:rPr>
          <w:rFonts w:asciiTheme="minorHAnsi" w:hAnsiTheme="minorHAnsi" w:cstheme="minorHAnsi"/>
          <w:sz w:val="22"/>
        </w:rPr>
        <w:t xml:space="preserve"> en een gemeente die groter</w:t>
      </w:r>
      <w:r>
        <w:rPr>
          <w:rFonts w:asciiTheme="minorHAnsi" w:hAnsiTheme="minorHAnsi" w:cstheme="minorHAnsi"/>
          <w:sz w:val="22"/>
        </w:rPr>
        <w:t xml:space="preserve">, veelkleuriger en vrijblijvender </w:t>
      </w:r>
      <w:r w:rsidRPr="00C57E1C">
        <w:rPr>
          <w:rFonts w:asciiTheme="minorHAnsi" w:hAnsiTheme="minorHAnsi" w:cstheme="minorHAnsi"/>
          <w:sz w:val="22"/>
        </w:rPr>
        <w:t>wordt?</w:t>
      </w:r>
    </w:p>
    <w:p w:rsidR="00171348" w:rsidRDefault="00171348"/>
    <w:sectPr w:rsidR="00171348" w:rsidSect="0017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46DA"/>
    <w:rsid w:val="00041468"/>
    <w:rsid w:val="00094A32"/>
    <w:rsid w:val="00136ED5"/>
    <w:rsid w:val="00171348"/>
    <w:rsid w:val="0020193E"/>
    <w:rsid w:val="00237B9A"/>
    <w:rsid w:val="00276768"/>
    <w:rsid w:val="00310F75"/>
    <w:rsid w:val="0033220E"/>
    <w:rsid w:val="003D3A7E"/>
    <w:rsid w:val="004346DA"/>
    <w:rsid w:val="0044046C"/>
    <w:rsid w:val="004948A7"/>
    <w:rsid w:val="004F1888"/>
    <w:rsid w:val="005965D1"/>
    <w:rsid w:val="005A575D"/>
    <w:rsid w:val="005E6E07"/>
    <w:rsid w:val="006050D2"/>
    <w:rsid w:val="006F45B5"/>
    <w:rsid w:val="00780D1E"/>
    <w:rsid w:val="007B79F0"/>
    <w:rsid w:val="008769C9"/>
    <w:rsid w:val="008835BE"/>
    <w:rsid w:val="008E6453"/>
    <w:rsid w:val="00A069FB"/>
    <w:rsid w:val="00A65D03"/>
    <w:rsid w:val="00A81295"/>
    <w:rsid w:val="00B77628"/>
    <w:rsid w:val="00CF19A2"/>
    <w:rsid w:val="00D351AD"/>
    <w:rsid w:val="00DD3AB2"/>
    <w:rsid w:val="00E45BBA"/>
    <w:rsid w:val="00F14A79"/>
    <w:rsid w:val="00F4289B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4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1</cp:revision>
  <dcterms:created xsi:type="dcterms:W3CDTF">2019-01-12T14:41:00Z</dcterms:created>
  <dcterms:modified xsi:type="dcterms:W3CDTF">2019-01-12T14:44:00Z</dcterms:modified>
</cp:coreProperties>
</file>